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0CACF" w14:textId="77777777" w:rsidR="00D13AD7" w:rsidRPr="00ED1A1D" w:rsidRDefault="007B5BAB">
      <w:pPr>
        <w:rPr>
          <w:rFonts w:hint="eastAsia"/>
          <w:color w:val="0070C0"/>
        </w:rPr>
      </w:pPr>
      <w:r w:rsidRPr="00ED1A1D">
        <w:rPr>
          <w:rFonts w:ascii="Arial" w:hAnsi="Arial" w:cs="Arial"/>
          <w:b/>
          <w:bCs/>
          <w:color w:val="0070C0"/>
          <w:sz w:val="30"/>
          <w:szCs w:val="30"/>
        </w:rPr>
        <w:t>Obecná struktura ústní zkoušky</w:t>
      </w:r>
      <w:r w:rsidR="003A505A" w:rsidRPr="00ED1A1D">
        <w:rPr>
          <w:rFonts w:ascii="Arial" w:hAnsi="Arial" w:cs="Arial"/>
          <w:b/>
          <w:bCs/>
          <w:color w:val="0070C0"/>
          <w:sz w:val="30"/>
          <w:szCs w:val="30"/>
        </w:rPr>
        <w:t xml:space="preserve"> z českého jazyka a literatury</w:t>
      </w:r>
    </w:p>
    <w:p w14:paraId="57515019" w14:textId="77777777" w:rsidR="00D13AD7" w:rsidRDefault="00D13AD7">
      <w:pPr>
        <w:rPr>
          <w:rFonts w:ascii="Arial" w:hAnsi="Arial" w:cs="Arial"/>
        </w:rPr>
      </w:pPr>
    </w:p>
    <w:p w14:paraId="657AB44F" w14:textId="77777777" w:rsidR="00D13AD7" w:rsidRDefault="00D13AD7">
      <w:pPr>
        <w:rPr>
          <w:rFonts w:ascii="Arial" w:hAnsi="Arial" w:cs="Arial"/>
        </w:rPr>
      </w:pPr>
    </w:p>
    <w:p w14:paraId="2F6423C0" w14:textId="77777777" w:rsidR="00D13AD7" w:rsidRDefault="007B5BAB">
      <w:pPr>
        <w:rPr>
          <w:rFonts w:hint="eastAsia"/>
        </w:rPr>
      </w:pPr>
      <w:r>
        <w:rPr>
          <w:rFonts w:ascii="Arial" w:hAnsi="Arial" w:cs="Arial"/>
          <w:b/>
          <w:bCs/>
          <w:sz w:val="28"/>
          <w:szCs w:val="28"/>
        </w:rPr>
        <w:t>Analýza uměleckého textu</w:t>
      </w:r>
    </w:p>
    <w:p w14:paraId="2FBC498E" w14:textId="77777777" w:rsidR="00D13AD7" w:rsidRDefault="00D13AD7">
      <w:pPr>
        <w:rPr>
          <w:rFonts w:ascii="Arial" w:hAnsi="Arial" w:cs="Arial"/>
          <w:b/>
          <w:bCs/>
          <w:sz w:val="28"/>
          <w:szCs w:val="28"/>
        </w:rPr>
      </w:pPr>
    </w:p>
    <w:p w14:paraId="655E8707" w14:textId="77777777" w:rsidR="00D13AD7" w:rsidRDefault="007B5BAB">
      <w:pPr>
        <w:numPr>
          <w:ilvl w:val="0"/>
          <w:numId w:val="1"/>
        </w:numPr>
        <w:rPr>
          <w:rFonts w:hint="eastAsia"/>
        </w:rPr>
      </w:pPr>
      <w:r>
        <w:rPr>
          <w:rFonts w:ascii="Arial" w:hAnsi="Arial" w:cs="Arial"/>
        </w:rPr>
        <w:t>zasazení výňatku do konkrétního díla</w:t>
      </w:r>
    </w:p>
    <w:p w14:paraId="766F0B74" w14:textId="77777777" w:rsidR="00D13AD7" w:rsidRDefault="007B5BAB">
      <w:pPr>
        <w:numPr>
          <w:ilvl w:val="0"/>
          <w:numId w:val="1"/>
        </w:numPr>
        <w:rPr>
          <w:rFonts w:hint="eastAsia"/>
        </w:rPr>
      </w:pPr>
      <w:r>
        <w:rPr>
          <w:rFonts w:ascii="Arial" w:hAnsi="Arial" w:cs="Arial"/>
        </w:rPr>
        <w:t>téma a motiv</w:t>
      </w:r>
    </w:p>
    <w:p w14:paraId="1D176145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časoprostor</w:t>
      </w:r>
    </w:p>
    <w:p w14:paraId="24FB5EEC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kompozice</w:t>
      </w:r>
    </w:p>
    <w:p w14:paraId="5A7548D1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literární druh a žánr</w:t>
      </w:r>
    </w:p>
    <w:p w14:paraId="607765E5" w14:textId="77777777" w:rsidR="00D13AD7" w:rsidRDefault="00D13AD7">
      <w:pPr>
        <w:rPr>
          <w:rFonts w:ascii="Arial" w:hAnsi="Arial" w:cs="Arial"/>
        </w:rPr>
      </w:pPr>
    </w:p>
    <w:p w14:paraId="5F8CF894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vypravěč/lyrický subjekt</w:t>
      </w:r>
    </w:p>
    <w:p w14:paraId="3E291F4E" w14:textId="77777777" w:rsidR="00D13AD7" w:rsidRDefault="003A505A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postavy</w:t>
      </w:r>
    </w:p>
    <w:p w14:paraId="4AA2CF7F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vyprávěcí způsoby</w:t>
      </w:r>
    </w:p>
    <w:p w14:paraId="62FF2502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typy promluv</w:t>
      </w:r>
    </w:p>
    <w:p w14:paraId="713BB0D0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veršová výstavba</w:t>
      </w:r>
    </w:p>
    <w:p w14:paraId="19FB1BC4" w14:textId="77777777" w:rsidR="00D13AD7" w:rsidRDefault="00D13AD7">
      <w:pPr>
        <w:rPr>
          <w:rFonts w:ascii="Arial" w:hAnsi="Arial" w:cs="Arial"/>
        </w:rPr>
      </w:pPr>
    </w:p>
    <w:p w14:paraId="5164FFF3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jazykové prostředky a jejich funkce ve výňatku</w:t>
      </w:r>
    </w:p>
    <w:p w14:paraId="2ABBEDA3" w14:textId="77777777" w:rsidR="00D13AD7" w:rsidRDefault="007B5BAB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tropy a figury a jejich funkce ve výňatku</w:t>
      </w:r>
    </w:p>
    <w:p w14:paraId="06985053" w14:textId="77777777" w:rsidR="00D13AD7" w:rsidRDefault="00D13AD7">
      <w:pPr>
        <w:rPr>
          <w:rFonts w:ascii="Arial" w:hAnsi="Arial" w:cs="Arial"/>
        </w:rPr>
      </w:pPr>
    </w:p>
    <w:p w14:paraId="1C4E25EB" w14:textId="77777777" w:rsidR="00D13AD7" w:rsidRDefault="007B5BAB">
      <w:pPr>
        <w:rPr>
          <w:rFonts w:hint="eastAsia"/>
        </w:rPr>
      </w:pPr>
      <w:r>
        <w:rPr>
          <w:rFonts w:ascii="Arial" w:hAnsi="Arial" w:cs="Arial"/>
          <w:b/>
          <w:bCs/>
          <w:sz w:val="28"/>
          <w:szCs w:val="28"/>
        </w:rPr>
        <w:t>Literárněhistorický kontext</w:t>
      </w:r>
    </w:p>
    <w:p w14:paraId="7D1170D3" w14:textId="77777777" w:rsidR="00D13AD7" w:rsidRDefault="00D13AD7">
      <w:pPr>
        <w:rPr>
          <w:rFonts w:ascii="Arial" w:hAnsi="Arial" w:cs="Arial"/>
          <w:b/>
          <w:bCs/>
          <w:sz w:val="28"/>
          <w:szCs w:val="28"/>
        </w:rPr>
      </w:pPr>
    </w:p>
    <w:p w14:paraId="2122414B" w14:textId="77777777" w:rsidR="00D13AD7" w:rsidRDefault="007B5BAB">
      <w:pPr>
        <w:numPr>
          <w:ilvl w:val="0"/>
          <w:numId w:val="3"/>
        </w:numPr>
        <w:rPr>
          <w:rFonts w:hint="eastAsia"/>
        </w:rPr>
      </w:pPr>
      <w:r>
        <w:rPr>
          <w:rFonts w:ascii="Arial" w:hAnsi="Arial" w:cs="Arial"/>
        </w:rPr>
        <w:t>autorský kontext</w:t>
      </w:r>
    </w:p>
    <w:p w14:paraId="3A2FB0CA" w14:textId="77777777" w:rsidR="00D13AD7" w:rsidRDefault="007B5BAB">
      <w:pPr>
        <w:numPr>
          <w:ilvl w:val="0"/>
          <w:numId w:val="3"/>
        </w:numPr>
        <w:rPr>
          <w:rFonts w:hint="eastAsia"/>
        </w:rPr>
      </w:pPr>
      <w:r>
        <w:rPr>
          <w:rFonts w:ascii="Arial" w:hAnsi="Arial" w:cs="Arial"/>
        </w:rPr>
        <w:t>literární kontext</w:t>
      </w:r>
    </w:p>
    <w:p w14:paraId="529E075B" w14:textId="77777777" w:rsidR="00D13AD7" w:rsidRDefault="007B5BAB">
      <w:pPr>
        <w:numPr>
          <w:ilvl w:val="0"/>
          <w:numId w:val="3"/>
        </w:numPr>
        <w:rPr>
          <w:rFonts w:hint="eastAsia"/>
        </w:rPr>
      </w:pPr>
      <w:r>
        <w:rPr>
          <w:rFonts w:ascii="Arial" w:hAnsi="Arial" w:cs="Arial"/>
        </w:rPr>
        <w:t>obecně kulturní a historický kontext</w:t>
      </w:r>
    </w:p>
    <w:p w14:paraId="138CFCF6" w14:textId="77777777" w:rsidR="00D13AD7" w:rsidRDefault="00D13AD7">
      <w:pPr>
        <w:rPr>
          <w:rFonts w:hint="eastAsia"/>
        </w:rPr>
      </w:pPr>
    </w:p>
    <w:p w14:paraId="22D1271C" w14:textId="77777777" w:rsidR="00D13AD7" w:rsidRDefault="007B5BAB">
      <w:pPr>
        <w:rPr>
          <w:rFonts w:hint="eastAsia"/>
        </w:rPr>
      </w:pPr>
      <w:r>
        <w:rPr>
          <w:rFonts w:ascii="Arial" w:hAnsi="Arial" w:cs="Arial"/>
          <w:b/>
          <w:bCs/>
          <w:sz w:val="28"/>
          <w:szCs w:val="28"/>
        </w:rPr>
        <w:t>Nauka o slohu</w:t>
      </w:r>
    </w:p>
    <w:p w14:paraId="4CD62A6C" w14:textId="77777777" w:rsidR="00D13AD7" w:rsidRDefault="00D13AD7">
      <w:pPr>
        <w:rPr>
          <w:rFonts w:ascii="Arial" w:hAnsi="Arial" w:cs="Arial"/>
          <w:b/>
          <w:bCs/>
          <w:sz w:val="28"/>
          <w:szCs w:val="28"/>
        </w:rPr>
      </w:pPr>
    </w:p>
    <w:p w14:paraId="4F26557D" w14:textId="77777777" w:rsidR="00D13AD7" w:rsidRDefault="003A505A">
      <w:pPr>
        <w:numPr>
          <w:ilvl w:val="0"/>
          <w:numId w:val="4"/>
        </w:numPr>
        <w:rPr>
          <w:rFonts w:hint="eastAsia"/>
        </w:rPr>
      </w:pPr>
      <w:r>
        <w:rPr>
          <w:rFonts w:ascii="Arial" w:hAnsi="Arial" w:cs="Arial"/>
        </w:rPr>
        <w:t>funkční</w:t>
      </w:r>
      <w:r w:rsidR="007B5BAB">
        <w:rPr>
          <w:rFonts w:ascii="Arial" w:hAnsi="Arial" w:cs="Arial"/>
        </w:rPr>
        <w:t xml:space="preserve"> styly</w:t>
      </w:r>
    </w:p>
    <w:p w14:paraId="0CAA779A" w14:textId="77777777" w:rsidR="00D13AD7" w:rsidRDefault="007B5BAB">
      <w:pPr>
        <w:numPr>
          <w:ilvl w:val="0"/>
          <w:numId w:val="4"/>
        </w:numPr>
        <w:rPr>
          <w:rFonts w:hint="eastAsia"/>
        </w:rPr>
      </w:pPr>
      <w:r>
        <w:rPr>
          <w:rFonts w:ascii="Arial" w:hAnsi="Arial" w:cs="Arial"/>
        </w:rPr>
        <w:t>slohové postupy</w:t>
      </w:r>
    </w:p>
    <w:p w14:paraId="02BB0499" w14:textId="77777777" w:rsidR="00D13AD7" w:rsidRDefault="007B5BAB">
      <w:pPr>
        <w:numPr>
          <w:ilvl w:val="0"/>
          <w:numId w:val="4"/>
        </w:numPr>
        <w:rPr>
          <w:rFonts w:hint="eastAsia"/>
        </w:rPr>
      </w:pPr>
      <w:r>
        <w:rPr>
          <w:rFonts w:ascii="Arial" w:hAnsi="Arial" w:cs="Arial"/>
        </w:rPr>
        <w:t>slohové útvary</w:t>
      </w:r>
    </w:p>
    <w:p w14:paraId="5BAC1728" w14:textId="77777777" w:rsidR="00D13AD7" w:rsidRDefault="00D13AD7">
      <w:pPr>
        <w:rPr>
          <w:rFonts w:hint="eastAsia"/>
        </w:rPr>
      </w:pPr>
    </w:p>
    <w:p w14:paraId="74012E80" w14:textId="77777777" w:rsidR="00D13AD7" w:rsidRDefault="007B5BAB">
      <w:pPr>
        <w:rPr>
          <w:rFonts w:hint="eastAsia"/>
        </w:rPr>
      </w:pPr>
      <w:r>
        <w:rPr>
          <w:rFonts w:ascii="Arial" w:hAnsi="Arial" w:cs="Arial"/>
          <w:b/>
          <w:bCs/>
          <w:sz w:val="28"/>
          <w:szCs w:val="28"/>
        </w:rPr>
        <w:t>Jazyková složka</w:t>
      </w:r>
    </w:p>
    <w:p w14:paraId="6C61D497" w14:textId="77777777" w:rsidR="00D13AD7" w:rsidRDefault="00D13AD7">
      <w:pPr>
        <w:rPr>
          <w:rFonts w:ascii="Arial" w:hAnsi="Arial" w:cs="Arial"/>
          <w:b/>
          <w:bCs/>
          <w:sz w:val="28"/>
          <w:szCs w:val="28"/>
        </w:rPr>
      </w:pPr>
    </w:p>
    <w:p w14:paraId="00259ADF" w14:textId="02699265" w:rsidR="007B5BAB" w:rsidRPr="00ED1A1D" w:rsidRDefault="007B5BAB">
      <w:pPr>
        <w:numPr>
          <w:ilvl w:val="0"/>
          <w:numId w:val="5"/>
        </w:numPr>
        <w:rPr>
          <w:rFonts w:hint="eastAsia"/>
        </w:rPr>
      </w:pPr>
      <w:r>
        <w:rPr>
          <w:rFonts w:ascii="Arial" w:hAnsi="Arial" w:cs="Arial"/>
        </w:rPr>
        <w:t>rozbor jazykových prostředků užitých v</w:t>
      </w:r>
      <w:r w:rsidR="00ED1A1D">
        <w:rPr>
          <w:rFonts w:ascii="Arial" w:hAnsi="Arial" w:cs="Arial"/>
        </w:rPr>
        <w:t> </w:t>
      </w:r>
      <w:r>
        <w:rPr>
          <w:rFonts w:ascii="Arial" w:hAnsi="Arial" w:cs="Arial"/>
        </w:rPr>
        <w:t>ukázce</w:t>
      </w:r>
    </w:p>
    <w:p w14:paraId="5B2674E6" w14:textId="77777777" w:rsidR="00ED1A1D" w:rsidRDefault="00ED1A1D" w:rsidP="00ED1A1D">
      <w:pPr>
        <w:rPr>
          <w:rFonts w:hint="eastAsia"/>
        </w:rPr>
      </w:pPr>
    </w:p>
    <w:p w14:paraId="2FCAF461" w14:textId="77777777" w:rsidR="00ED1A1D" w:rsidRDefault="00ED1A1D" w:rsidP="00ED1A1D">
      <w:pPr>
        <w:rPr>
          <w:rFonts w:hint="eastAsia"/>
        </w:rPr>
      </w:pPr>
    </w:p>
    <w:p w14:paraId="68C2EF05" w14:textId="77777777" w:rsidR="00ED1A1D" w:rsidRDefault="00ED1A1D" w:rsidP="00ED1A1D">
      <w:pPr>
        <w:rPr>
          <w:rFonts w:hint="eastAsia"/>
        </w:rPr>
      </w:pPr>
    </w:p>
    <w:p w14:paraId="7AF4D345" w14:textId="28D39E1A" w:rsidR="00ED1A1D" w:rsidRPr="00C14306" w:rsidRDefault="00ED1A1D" w:rsidP="00ED1A1D">
      <w:pPr>
        <w:rPr>
          <w:rFonts w:ascii="Cambria" w:hAnsi="Cambria"/>
        </w:rPr>
      </w:pPr>
      <w:r>
        <w:rPr>
          <w:rFonts w:ascii="Cambria" w:hAnsi="Cambria"/>
        </w:rPr>
        <w:t>V Praze dne 2.9.202</w:t>
      </w:r>
      <w:r w:rsidR="00263994">
        <w:rPr>
          <w:rFonts w:ascii="Cambria" w:hAnsi="Cambria"/>
        </w:rPr>
        <w:t>6</w:t>
      </w:r>
    </w:p>
    <w:p w14:paraId="1D59F67B" w14:textId="77777777" w:rsidR="00ED1A1D" w:rsidRPr="00C14306" w:rsidRDefault="00ED1A1D" w:rsidP="00ED1A1D">
      <w:pPr>
        <w:pStyle w:val="Odstavecseseznamem"/>
        <w:jc w:val="right"/>
        <w:rPr>
          <w:rFonts w:ascii="Cambria" w:hAnsi="Cambria"/>
          <w:color w:val="000000"/>
        </w:rPr>
      </w:pPr>
      <w:r w:rsidRPr="00C14306">
        <w:rPr>
          <w:rFonts w:ascii="Cambria" w:hAnsi="Cambria"/>
          <w:color w:val="000000"/>
        </w:rPr>
        <w:t>P. Mgr. Juan Provecho, OSA</w:t>
      </w:r>
      <w:r w:rsidRPr="00C14306">
        <w:rPr>
          <w:rFonts w:ascii="Cambria" w:hAnsi="Cambria"/>
          <w:color w:val="000000"/>
        </w:rPr>
        <w:tab/>
      </w:r>
    </w:p>
    <w:p w14:paraId="1F517C44" w14:textId="77777777" w:rsidR="00ED1A1D" w:rsidRPr="00C14306" w:rsidRDefault="00ED1A1D" w:rsidP="00ED1A1D">
      <w:pPr>
        <w:jc w:val="right"/>
        <w:rPr>
          <w:rFonts w:ascii="Cambria" w:hAnsi="Cambria"/>
        </w:rPr>
      </w:pPr>
      <w:r w:rsidRPr="00C14306">
        <w:rPr>
          <w:rFonts w:ascii="Cambria" w:hAnsi="Cambria"/>
        </w:rPr>
        <w:t>ředitel školy</w:t>
      </w:r>
    </w:p>
    <w:p w14:paraId="1418FD4B" w14:textId="77777777" w:rsidR="00ED1A1D" w:rsidRPr="00326FA9" w:rsidRDefault="00ED1A1D" w:rsidP="00ED1A1D">
      <w:pPr>
        <w:spacing w:before="120"/>
        <w:rPr>
          <w:rFonts w:ascii="Times New Roman" w:hAnsi="Times New Roman" w:cs="Times New Roman"/>
          <w:b/>
          <w:sz w:val="28"/>
          <w:szCs w:val="28"/>
        </w:rPr>
      </w:pPr>
    </w:p>
    <w:p w14:paraId="72B73EE5" w14:textId="77777777" w:rsidR="00ED1A1D" w:rsidRDefault="00ED1A1D" w:rsidP="00ED1A1D">
      <w:pPr>
        <w:rPr>
          <w:rFonts w:hint="eastAsia"/>
        </w:rPr>
      </w:pPr>
    </w:p>
    <w:sectPr w:rsidR="00ED1A1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01125498">
    <w:abstractNumId w:val="0"/>
  </w:num>
  <w:num w:numId="2" w16cid:durableId="477306276">
    <w:abstractNumId w:val="1"/>
  </w:num>
  <w:num w:numId="3" w16cid:durableId="1052651962">
    <w:abstractNumId w:val="2"/>
  </w:num>
  <w:num w:numId="4" w16cid:durableId="1658413704">
    <w:abstractNumId w:val="3"/>
  </w:num>
  <w:num w:numId="5" w16cid:durableId="563686069">
    <w:abstractNumId w:val="4"/>
  </w:num>
  <w:num w:numId="6" w16cid:durableId="256596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657"/>
    <w:rsid w:val="00263994"/>
    <w:rsid w:val="002B2657"/>
    <w:rsid w:val="002F4043"/>
    <w:rsid w:val="003A505A"/>
    <w:rsid w:val="00693703"/>
    <w:rsid w:val="007B5BAB"/>
    <w:rsid w:val="00D13AD7"/>
    <w:rsid w:val="00ED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F60998"/>
  <w15:chartTrackingRefBased/>
  <w15:docId w15:val="{533D070A-ECDD-42E1-B33C-894CB2B5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Odstavecseseznamem">
    <w:name w:val="List Paragraph"/>
    <w:basedOn w:val="Normln"/>
    <w:uiPriority w:val="34"/>
    <w:qFormat/>
    <w:rsid w:val="00ED1A1D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SSJ</dc:creator>
  <cp:keywords/>
  <cp:lastModifiedBy>juan provecho</cp:lastModifiedBy>
  <cp:revision>2</cp:revision>
  <cp:lastPrinted>1995-11-21T16:41:00Z</cp:lastPrinted>
  <dcterms:created xsi:type="dcterms:W3CDTF">2026-10-09T21:27:00Z</dcterms:created>
  <dcterms:modified xsi:type="dcterms:W3CDTF">2026-10-09T21:27:00Z</dcterms:modified>
</cp:coreProperties>
</file>